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7C8" w:rsidRDefault="00A967C8"/>
    <w:p w:rsidR="004D2A39" w:rsidRDefault="004D2A39"/>
    <w:p w:rsidR="004D2A39" w:rsidRDefault="004D2A39" w:rsidP="004D2A39">
      <w:pPr>
        <w:jc w:val="center"/>
      </w:pPr>
      <w:r>
        <w:t>MEMORADUM</w:t>
      </w:r>
    </w:p>
    <w:p w:rsidR="004D2A39" w:rsidRDefault="004D2A39" w:rsidP="004D2A39">
      <w:pPr>
        <w:jc w:val="center"/>
      </w:pPr>
    </w:p>
    <w:p w:rsidR="004D2A39" w:rsidRDefault="004D2A39" w:rsidP="004D2A39">
      <w:pPr>
        <w:jc w:val="center"/>
      </w:pPr>
    </w:p>
    <w:p w:rsidR="004D2A39" w:rsidRDefault="004D2A39" w:rsidP="004D2A39">
      <w:r>
        <w:t>TO:</w:t>
      </w:r>
      <w:r>
        <w:tab/>
      </w:r>
      <w:r>
        <w:tab/>
      </w:r>
      <w:r w:rsidR="00663639">
        <w:t xml:space="preserve">Board of Directors and </w:t>
      </w:r>
      <w:r>
        <w:t>All Staff</w:t>
      </w:r>
    </w:p>
    <w:p w:rsidR="004D2A39" w:rsidRDefault="004D2A39" w:rsidP="004D2A39">
      <w:r>
        <w:t>FROM:</w:t>
      </w:r>
      <w:r>
        <w:tab/>
      </w:r>
      <w:r>
        <w:tab/>
      </w:r>
      <w:r w:rsidR="005A359F">
        <w:t>Patricia Kyle</w:t>
      </w:r>
      <w:r w:rsidR="007A131D">
        <w:t>, CEO</w:t>
      </w:r>
    </w:p>
    <w:p w:rsidR="004D2A39" w:rsidRDefault="00F84DEF" w:rsidP="004D2A39">
      <w:r>
        <w:t>DATE:</w:t>
      </w:r>
      <w:r>
        <w:tab/>
      </w:r>
      <w:r>
        <w:tab/>
      </w:r>
      <w:r w:rsidR="005A359F">
        <w:t>May 3, 2023</w:t>
      </w:r>
    </w:p>
    <w:p w:rsidR="004D2A39" w:rsidRDefault="004D2A39" w:rsidP="004D2A39">
      <w:pPr>
        <w:pBdr>
          <w:bottom w:val="single" w:sz="12" w:space="1" w:color="auto"/>
        </w:pBdr>
      </w:pPr>
      <w:r>
        <w:t>RE:</w:t>
      </w:r>
      <w:r>
        <w:tab/>
      </w:r>
      <w:r>
        <w:tab/>
        <w:t>Annual Report on Perquisites</w:t>
      </w:r>
    </w:p>
    <w:p w:rsidR="004D2A39" w:rsidRDefault="004D2A39" w:rsidP="004D2A39"/>
    <w:p w:rsidR="004D2A39" w:rsidRDefault="004D2A39" w:rsidP="004D2A39">
      <w:r>
        <w:t>Under the Broader Public Sector Perquisites Directive, CWSDS is required to provide a public report setting out summary information on perquisites, if any, that have been approved to be provided to staff.</w:t>
      </w:r>
    </w:p>
    <w:p w:rsidR="004D2A39" w:rsidRDefault="004D2A39" w:rsidP="004D2A39">
      <w:r>
        <w:t xml:space="preserve">This will </w:t>
      </w:r>
      <w:r w:rsidR="00663639">
        <w:t>confi</w:t>
      </w:r>
      <w:r w:rsidR="00F84DEF">
        <w:t xml:space="preserve">rm for the fiscal year </w:t>
      </w:r>
      <w:r w:rsidR="005A359F">
        <w:t>2022-2023</w:t>
      </w:r>
      <w:bookmarkStart w:id="0" w:name="_GoBack"/>
      <w:bookmarkEnd w:id="0"/>
      <w:r>
        <w:t>, no non-business related perquisites have been or are currently being provided to members of staff.</w:t>
      </w:r>
    </w:p>
    <w:p w:rsidR="004D2A39" w:rsidRDefault="004D2A39" w:rsidP="004D2A39">
      <w:r>
        <w:t>As part of normal activities for purposes of effectively fulfilling the requirements and obligations of their position, staff based on their position within the organization may be allocated the following:</w:t>
      </w:r>
    </w:p>
    <w:p w:rsidR="004D2A39" w:rsidRDefault="004D2A39" w:rsidP="004D2A39">
      <w:pPr>
        <w:pStyle w:val="ListParagraph"/>
        <w:numPr>
          <w:ilvl w:val="0"/>
          <w:numId w:val="1"/>
        </w:numPr>
      </w:pPr>
      <w:r>
        <w:t>Mileage reimbursement as provided in the policy/procedures and/or applicable collective agreements.</w:t>
      </w:r>
    </w:p>
    <w:p w:rsidR="004D2A39" w:rsidRDefault="004D2A39" w:rsidP="004D2A39">
      <w:pPr>
        <w:pStyle w:val="ListParagraph"/>
        <w:numPr>
          <w:ilvl w:val="0"/>
          <w:numId w:val="1"/>
        </w:numPr>
      </w:pPr>
      <w:r>
        <w:t>A laptop or similar portable computer equipment and accessories;</w:t>
      </w:r>
    </w:p>
    <w:p w:rsidR="004D2A39" w:rsidRDefault="004D2A39" w:rsidP="004D2A39">
      <w:pPr>
        <w:pStyle w:val="ListParagraph"/>
        <w:numPr>
          <w:ilvl w:val="0"/>
          <w:numId w:val="1"/>
        </w:numPr>
      </w:pPr>
      <w:r>
        <w:t>Cellular phone or similar equipment,</w:t>
      </w:r>
    </w:p>
    <w:p w:rsidR="004D2A39" w:rsidRDefault="004D2A39" w:rsidP="004D2A39">
      <w:pPr>
        <w:pStyle w:val="ListParagraph"/>
        <w:numPr>
          <w:ilvl w:val="0"/>
          <w:numId w:val="1"/>
        </w:numPr>
      </w:pPr>
      <w:r>
        <w:t>Membership in professional organizations or associations where relevant and approved by the appropriate Director</w:t>
      </w:r>
    </w:p>
    <w:p w:rsidR="004D2A39" w:rsidRDefault="004D2A39" w:rsidP="004D2A39">
      <w:pPr>
        <w:pStyle w:val="ListParagraph"/>
        <w:numPr>
          <w:ilvl w:val="0"/>
          <w:numId w:val="1"/>
        </w:numPr>
      </w:pPr>
      <w:r>
        <w:t>Use of company vehicle for economical travel to meetings, conferences etc.</w:t>
      </w:r>
    </w:p>
    <w:p w:rsidR="004D2A39" w:rsidRDefault="004D2A39" w:rsidP="004D2A39">
      <w:pPr>
        <w:pStyle w:val="ListParagraph"/>
        <w:numPr>
          <w:ilvl w:val="0"/>
          <w:numId w:val="1"/>
        </w:numPr>
      </w:pPr>
      <w:r>
        <w:t>Educational courses/seminars that are directly related to the business</w:t>
      </w:r>
    </w:p>
    <w:p w:rsidR="004D2A39" w:rsidRDefault="004D2A39" w:rsidP="004D2A39">
      <w:pPr>
        <w:pStyle w:val="ListParagraph"/>
        <w:numPr>
          <w:ilvl w:val="0"/>
          <w:numId w:val="1"/>
        </w:numPr>
      </w:pPr>
      <w:r>
        <w:t>Participation in relevant provincial and national conferences</w:t>
      </w:r>
    </w:p>
    <w:p w:rsidR="004D2A39" w:rsidRDefault="004D2A39" w:rsidP="00663639">
      <w:r>
        <w:t>These provision</w:t>
      </w:r>
      <w:r w:rsidR="00663639">
        <w:t xml:space="preserve">s are not generally considered </w:t>
      </w:r>
      <w:r w:rsidR="007A1BC5">
        <w:t xml:space="preserve">perquisites </w:t>
      </w:r>
      <w:r>
        <w:t>and are necess</w:t>
      </w:r>
      <w:r w:rsidR="00663639">
        <w:t>ary to the proper operation</w:t>
      </w:r>
      <w:r>
        <w:t xml:space="preserve"> of the organization and have been identified to ensure</w:t>
      </w:r>
      <w:r w:rsidR="00663639">
        <w:t xml:space="preserve"> full disclosure of employment </w:t>
      </w:r>
      <w:r>
        <w:t>amenities.</w:t>
      </w:r>
    </w:p>
    <w:p w:rsidR="00DE3A28" w:rsidRDefault="00DE3A28" w:rsidP="00663639">
      <w:r>
        <w:t xml:space="preserve">The Policy </w:t>
      </w:r>
      <w:r w:rsidR="009B1807">
        <w:t xml:space="preserve">12-025 </w:t>
      </w:r>
      <w:r>
        <w:t>and this Memorandum can be found on the CWSDS website (cwsds.ca) under Business &amp; Financial.</w:t>
      </w:r>
    </w:p>
    <w:p w:rsidR="004D2A39" w:rsidRDefault="004D2A39" w:rsidP="004D2A39">
      <w:pPr>
        <w:jc w:val="center"/>
      </w:pPr>
    </w:p>
    <w:sectPr w:rsidR="004D2A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B712E"/>
    <w:multiLevelType w:val="hybridMultilevel"/>
    <w:tmpl w:val="627464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39"/>
    <w:rsid w:val="00066E9A"/>
    <w:rsid w:val="00233657"/>
    <w:rsid w:val="004D2A39"/>
    <w:rsid w:val="005A359F"/>
    <w:rsid w:val="00663639"/>
    <w:rsid w:val="00791733"/>
    <w:rsid w:val="007A131D"/>
    <w:rsid w:val="007A1BC5"/>
    <w:rsid w:val="009B1807"/>
    <w:rsid w:val="00A00927"/>
    <w:rsid w:val="00A43090"/>
    <w:rsid w:val="00A967C8"/>
    <w:rsid w:val="00D32A1E"/>
    <w:rsid w:val="00DE3A28"/>
    <w:rsid w:val="00F8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E0951"/>
  <w15:docId w15:val="{49556ECB-AB11-4457-B639-8E7CBEAA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Kelly Kocken</dc:creator>
  <cp:lastModifiedBy>Kelly Kocken</cp:lastModifiedBy>
  <cp:revision>2</cp:revision>
  <cp:lastPrinted>2017-06-14T14:53:00Z</cp:lastPrinted>
  <dcterms:created xsi:type="dcterms:W3CDTF">2023-05-03T12:04:00Z</dcterms:created>
  <dcterms:modified xsi:type="dcterms:W3CDTF">2023-05-03T12:04:00Z</dcterms:modified>
</cp:coreProperties>
</file>