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199" w:rsidRDefault="00120199"/>
    <w:p w:rsidR="002840FC" w:rsidRDefault="002840FC">
      <w:r>
        <w:rPr>
          <w:noProof/>
          <w:lang w:eastAsia="en-CA"/>
        </w:rPr>
        <mc:AlternateContent>
          <mc:Choice Requires="wps">
            <w:drawing>
              <wp:anchor distT="0" distB="0" distL="114300" distR="114300" simplePos="0" relativeHeight="251659264" behindDoc="0" locked="0" layoutInCell="1" allowOverlap="1">
                <wp:simplePos x="0" y="0"/>
                <wp:positionH relativeFrom="margin">
                  <wp:posOffset>-635</wp:posOffset>
                </wp:positionH>
                <wp:positionV relativeFrom="paragraph">
                  <wp:posOffset>266700</wp:posOffset>
                </wp:positionV>
                <wp:extent cx="6191250" cy="15525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191250" cy="15525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40FC" w:rsidRDefault="002840FC">
                            <w:r w:rsidRPr="002840FC">
                              <w:rPr>
                                <w:b/>
                              </w:rPr>
                              <w:t>Our Organization:</w:t>
                            </w:r>
                            <w:r>
                              <w:tab/>
                              <w:t>Central West Specialized Developmental Services (CWSDS)</w:t>
                            </w:r>
                          </w:p>
                          <w:p w:rsidR="002840FC" w:rsidRDefault="002840FC">
                            <w:r w:rsidRPr="002840FC">
                              <w:rPr>
                                <w:b/>
                              </w:rPr>
                              <w:t>Title:</w:t>
                            </w:r>
                            <w:r w:rsidRPr="002840FC">
                              <w:rPr>
                                <w:b/>
                              </w:rPr>
                              <w:tab/>
                            </w:r>
                            <w:r>
                              <w:tab/>
                            </w:r>
                            <w:r>
                              <w:tab/>
                              <w:t>Board Director</w:t>
                            </w:r>
                          </w:p>
                          <w:p w:rsidR="002840FC" w:rsidRDefault="002840FC">
                            <w:r w:rsidRPr="002840FC">
                              <w:rPr>
                                <w:b/>
                              </w:rPr>
                              <w:t>Term:</w:t>
                            </w:r>
                            <w:r w:rsidRPr="002840FC">
                              <w:rPr>
                                <w:b/>
                              </w:rPr>
                              <w:tab/>
                            </w:r>
                            <w:r>
                              <w:tab/>
                            </w:r>
                            <w:r>
                              <w:tab/>
                              <w:t>3 Years with a potential of one additio</w:t>
                            </w:r>
                            <w:r w:rsidR="00536E19">
                              <w:t>nal 3-year team, commencing June</w:t>
                            </w:r>
                            <w:r>
                              <w:t xml:space="preserve"> 20</w:t>
                            </w:r>
                            <w:r w:rsidR="00536E19">
                              <w:t>20</w:t>
                            </w:r>
                          </w:p>
                          <w:p w:rsidR="002840FC" w:rsidRDefault="002840FC" w:rsidP="002840FC">
                            <w:pPr>
                              <w:ind w:left="2127" w:hanging="2127"/>
                            </w:pPr>
                            <w:r w:rsidRPr="002840FC">
                              <w:rPr>
                                <w:b/>
                              </w:rPr>
                              <w:t>Yearly Commitment:</w:t>
                            </w:r>
                            <w:r w:rsidRPr="002840FC">
                              <w:rPr>
                                <w:b/>
                              </w:rPr>
                              <w:tab/>
                            </w:r>
                            <w:r>
                              <w:t>Monthly in-person meetings on first Tuesday each month, 1 half-day Board retreat, and occasional ad hoc 60-minute conference calls (meeting preparation time an additional hour per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5pt;margin-top:21pt;width:487.5pt;height:122.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" fillcolor="white [3201]" strokeweight="1.5pt">
                <v:textbox>
                  <w:txbxContent>
                    <w:p w:rsidR="002840FC" w:rsidRDefault="002840FC">
                      <w:r w:rsidRPr="002840FC">
                        <w:rPr>
                          <w:b/>
                        </w:rPr>
                        <w:t>Our Organization:</w:t>
                      </w:r>
                      <w:r>
                        <w:tab/>
                        <w:t>Central West Specialized Developmental Services (CWSDS)</w:t>
                      </w:r>
                    </w:p>
                    <w:p w:rsidR="002840FC" w:rsidRDefault="002840FC">
                      <w:r w:rsidRPr="002840FC">
                        <w:rPr>
                          <w:b/>
                        </w:rPr>
                        <w:t>Title:</w:t>
                      </w:r>
                      <w:r w:rsidRPr="002840FC">
                        <w:rPr>
                          <w:b/>
                        </w:rPr>
                        <w:tab/>
                      </w:r>
                      <w:r>
                        <w:tab/>
                      </w:r>
                      <w:r>
                        <w:tab/>
                        <w:t>Board Director</w:t>
                      </w:r>
                    </w:p>
                    <w:p w:rsidR="002840FC" w:rsidRDefault="002840FC">
                      <w:r w:rsidRPr="002840FC">
                        <w:rPr>
                          <w:b/>
                        </w:rPr>
                        <w:t>Term:</w:t>
                      </w:r>
                      <w:r w:rsidRPr="002840FC">
                        <w:rPr>
                          <w:b/>
                        </w:rPr>
                        <w:tab/>
                      </w:r>
                      <w:r>
                        <w:tab/>
                      </w:r>
                      <w:r>
                        <w:tab/>
                        <w:t>3 Years with a potential of one additio</w:t>
                      </w:r>
                      <w:r w:rsidR="00536E19">
                        <w:t>nal 3-year team, commencing June</w:t>
                      </w:r>
                      <w:r>
                        <w:t xml:space="preserve"> 20</w:t>
                      </w:r>
                      <w:r w:rsidR="00536E19">
                        <w:t>20</w:t>
                      </w:r>
                    </w:p>
                    <w:p w:rsidR="002840FC" w:rsidRDefault="002840FC" w:rsidP="002840FC">
                      <w:pPr>
                        <w:ind w:left="2127" w:hanging="2127"/>
                      </w:pPr>
                      <w:r w:rsidRPr="002840FC">
                        <w:rPr>
                          <w:b/>
                        </w:rPr>
                        <w:t>Yearly Commitment:</w:t>
                      </w:r>
                      <w:r w:rsidRPr="002840FC">
                        <w:rPr>
                          <w:b/>
                        </w:rPr>
                        <w:tab/>
                      </w:r>
                      <w:r>
                        <w:t>Monthly in-person meetings on first Tuesday each month, 1 half-day Board retreat, and occasional ad hoc 60-minute conference calls (meeting preparation time an additional hour per meeting)</w:t>
                      </w:r>
                    </w:p>
                  </w:txbxContent>
                </v:textbox>
                <w10:wrap anchorx="margin"/>
              </v:shape>
            </w:pict>
          </mc:Fallback>
        </mc:AlternateContent>
      </w:r>
    </w:p>
    <w:p w:rsidR="002840FC" w:rsidRDefault="002840FC"/>
    <w:p w:rsidR="002840FC" w:rsidRDefault="002840FC"/>
    <w:p w:rsidR="002840FC" w:rsidRDefault="002840FC"/>
    <w:p w:rsidR="002840FC" w:rsidRDefault="002840FC"/>
    <w:p w:rsidR="002840FC" w:rsidRDefault="002840FC"/>
    <w:p w:rsidR="002840FC" w:rsidRDefault="002840FC"/>
    <w:p w:rsidR="002840FC" w:rsidRDefault="002840FC">
      <w:r>
        <w:rPr>
          <w:b/>
          <w:u w:val="single"/>
        </w:rPr>
        <w:t>Preamble</w:t>
      </w:r>
    </w:p>
    <w:p w:rsidR="002840FC" w:rsidRDefault="002840FC">
      <w:r>
        <w:t>CWSDS is a not-for-profit service provider that provides a wide range of exceptional clinical, behavioural and residential services to individuals with developmental disabilities and complex needs in Dufferin, Halton, Peel, Waterloo and Wellington regions. We are widely recognized as a premier service provider by clients, families, clinicians and the Ministry of Children, Community and Social Services. We operate a central facility in Oakville, Ontario plus 9 satellite sites throughout the region.</w:t>
      </w:r>
    </w:p>
    <w:p w:rsidR="002840FC" w:rsidRPr="00536E19" w:rsidRDefault="00536E19">
      <w:r w:rsidRPr="00536E19">
        <w:rPr>
          <w:bCs/>
        </w:rPr>
        <w:t>The Board is seeking 2 Directors who demonstrate professional knowledge and experience in the areas of law or Human Resources</w:t>
      </w:r>
      <w:r w:rsidRPr="00536E19">
        <w:t>.</w:t>
      </w:r>
    </w:p>
    <w:p w:rsidR="002840FC" w:rsidRDefault="002840FC">
      <w:pPr>
        <w:rPr>
          <w:u w:val="single"/>
        </w:rPr>
      </w:pPr>
      <w:r>
        <w:rPr>
          <w:b/>
          <w:u w:val="single"/>
        </w:rPr>
        <w:t>Our Vision, Purpose and Values</w:t>
      </w:r>
    </w:p>
    <w:p w:rsidR="002840FC" w:rsidRDefault="002840FC" w:rsidP="002840FC">
      <w:pPr>
        <w:ind w:left="1418" w:hanging="1418"/>
      </w:pPr>
      <w:r>
        <w:rPr>
          <w:u w:val="single"/>
        </w:rPr>
        <w:t>Vision:</w:t>
      </w:r>
      <w:r>
        <w:tab/>
      </w:r>
      <w:r>
        <w:tab/>
      </w:r>
      <w:r w:rsidR="00536E19">
        <w:t>D</w:t>
      </w:r>
      <w:r>
        <w:t>riving and excellence in specialized services for individuals with developmental disabilities</w:t>
      </w:r>
      <w:r w:rsidR="00536E19">
        <w:t xml:space="preserve"> and complex needs</w:t>
      </w:r>
      <w:r>
        <w:t>.</w:t>
      </w:r>
    </w:p>
    <w:p w:rsidR="002840FC" w:rsidRDefault="002840FC" w:rsidP="002840FC">
      <w:pPr>
        <w:ind w:left="1418" w:hanging="1418"/>
      </w:pPr>
      <w:r w:rsidRPr="002840FC">
        <w:rPr>
          <w:u w:val="single"/>
        </w:rPr>
        <w:t>Purpose</w:t>
      </w:r>
      <w:r>
        <w:t>:</w:t>
      </w:r>
      <w:r>
        <w:tab/>
        <w:t>To improve the quality of life for individuals with developmental disabilities who have complex needs by providing specialized services and supports.</w:t>
      </w:r>
    </w:p>
    <w:p w:rsidR="002840FC" w:rsidRDefault="002840FC" w:rsidP="002840FC">
      <w:pPr>
        <w:ind w:left="1418" w:hanging="1418"/>
      </w:pPr>
      <w:r>
        <w:rPr>
          <w:u w:val="single"/>
        </w:rPr>
        <w:t>Values:</w:t>
      </w:r>
      <w:r>
        <w:tab/>
        <w:t>The following values are central to our operation and caring culture:</w:t>
      </w: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4"/>
        <w:gridCol w:w="4012"/>
      </w:tblGrid>
      <w:tr w:rsidR="00215ED3" w:rsidTr="00215ED3">
        <w:tc>
          <w:tcPr>
            <w:tcW w:w="4757" w:type="dxa"/>
          </w:tcPr>
          <w:p w:rsidR="00215ED3" w:rsidRDefault="00215ED3" w:rsidP="00215ED3">
            <w:pPr>
              <w:pStyle w:val="ListParagraph"/>
              <w:numPr>
                <w:ilvl w:val="0"/>
                <w:numId w:val="1"/>
              </w:numPr>
            </w:pPr>
            <w:r>
              <w:t>Accountability</w:t>
            </w:r>
          </w:p>
        </w:tc>
        <w:tc>
          <w:tcPr>
            <w:tcW w:w="4757" w:type="dxa"/>
          </w:tcPr>
          <w:p w:rsidR="00215ED3" w:rsidRDefault="00215ED3" w:rsidP="00215ED3">
            <w:pPr>
              <w:pStyle w:val="ListParagraph"/>
              <w:numPr>
                <w:ilvl w:val="0"/>
                <w:numId w:val="1"/>
              </w:numPr>
            </w:pPr>
            <w:r>
              <w:t>Inclusion</w:t>
            </w:r>
          </w:p>
        </w:tc>
      </w:tr>
      <w:tr w:rsidR="00215ED3" w:rsidTr="00215ED3">
        <w:tc>
          <w:tcPr>
            <w:tcW w:w="4757" w:type="dxa"/>
          </w:tcPr>
          <w:p w:rsidR="00215ED3" w:rsidRDefault="00215ED3" w:rsidP="00215ED3">
            <w:pPr>
              <w:pStyle w:val="ListParagraph"/>
              <w:numPr>
                <w:ilvl w:val="0"/>
                <w:numId w:val="1"/>
              </w:numPr>
            </w:pPr>
            <w:r>
              <w:t>Adaptability</w:t>
            </w:r>
          </w:p>
        </w:tc>
        <w:tc>
          <w:tcPr>
            <w:tcW w:w="4757" w:type="dxa"/>
          </w:tcPr>
          <w:p w:rsidR="00215ED3" w:rsidRDefault="00215ED3" w:rsidP="00215ED3">
            <w:pPr>
              <w:pStyle w:val="ListParagraph"/>
              <w:numPr>
                <w:ilvl w:val="0"/>
                <w:numId w:val="1"/>
              </w:numPr>
            </w:pPr>
            <w:r>
              <w:t>Innovation</w:t>
            </w:r>
          </w:p>
        </w:tc>
      </w:tr>
      <w:tr w:rsidR="00215ED3" w:rsidTr="00215ED3">
        <w:tc>
          <w:tcPr>
            <w:tcW w:w="4757" w:type="dxa"/>
          </w:tcPr>
          <w:p w:rsidR="00215ED3" w:rsidRDefault="00215ED3" w:rsidP="00215ED3">
            <w:pPr>
              <w:pStyle w:val="ListParagraph"/>
              <w:numPr>
                <w:ilvl w:val="0"/>
                <w:numId w:val="1"/>
              </w:numPr>
            </w:pPr>
            <w:r>
              <w:t>Collaboration</w:t>
            </w:r>
          </w:p>
        </w:tc>
        <w:tc>
          <w:tcPr>
            <w:tcW w:w="4757" w:type="dxa"/>
          </w:tcPr>
          <w:p w:rsidR="00215ED3" w:rsidRDefault="00215ED3" w:rsidP="00215ED3">
            <w:pPr>
              <w:pStyle w:val="ListParagraph"/>
              <w:numPr>
                <w:ilvl w:val="0"/>
                <w:numId w:val="1"/>
              </w:numPr>
            </w:pPr>
            <w:r>
              <w:t>Respect</w:t>
            </w:r>
          </w:p>
        </w:tc>
      </w:tr>
    </w:tbl>
    <w:p w:rsidR="00215ED3" w:rsidRDefault="00215ED3" w:rsidP="002840FC">
      <w:pPr>
        <w:ind w:left="1418" w:hanging="1418"/>
      </w:pPr>
    </w:p>
    <w:p w:rsidR="00C81377" w:rsidRDefault="00C81377" w:rsidP="002840FC">
      <w:pPr>
        <w:ind w:left="1418" w:hanging="1418"/>
      </w:pPr>
      <w:r>
        <w:rPr>
          <w:b/>
          <w:u w:val="single"/>
        </w:rPr>
        <w:t>Our Governance: The Board of Directors</w:t>
      </w:r>
    </w:p>
    <w:p w:rsidR="00C81377" w:rsidRDefault="00C81377" w:rsidP="00C81377">
      <w:r>
        <w:t>The role of the Board of Directors is to govern and oversees the affairs of CWSDS. Board in person meetings are held monthly in Oakville with teleconferences as required. Board Directors are required to attend all board m</w:t>
      </w:r>
      <w:r w:rsidR="00027EB4">
        <w:t>eetings and must sit on at least</w:t>
      </w:r>
      <w:r>
        <w:t xml:space="preserve"> on</w:t>
      </w:r>
      <w:r w:rsidR="00027EB4">
        <w:t>e</w:t>
      </w:r>
      <w:r>
        <w:t xml:space="preserve"> board committee.</w:t>
      </w:r>
    </w:p>
    <w:p w:rsidR="00CB1C71" w:rsidRDefault="00CB1C71" w:rsidP="00C81377">
      <w:pPr>
        <w:rPr>
          <w:b/>
          <w:u w:val="single"/>
        </w:rPr>
      </w:pPr>
    </w:p>
    <w:p w:rsidR="00CB1C71" w:rsidRDefault="00CB1C71">
      <w:pPr>
        <w:rPr>
          <w:b/>
          <w:u w:val="single"/>
        </w:rPr>
      </w:pPr>
      <w:r>
        <w:rPr>
          <w:b/>
          <w:u w:val="single"/>
        </w:rPr>
        <w:br w:type="page"/>
      </w:r>
    </w:p>
    <w:p w:rsidR="00CB1C71" w:rsidRDefault="00CB1C71" w:rsidP="00C81377">
      <w:pPr>
        <w:rPr>
          <w:b/>
          <w:u w:val="single"/>
        </w:rPr>
      </w:pPr>
    </w:p>
    <w:p w:rsidR="00C81377" w:rsidRDefault="00C81377" w:rsidP="00C81377">
      <w:r>
        <w:rPr>
          <w:b/>
          <w:u w:val="single"/>
        </w:rPr>
        <w:t>Director Qualifications</w:t>
      </w:r>
    </w:p>
    <w:p w:rsidR="00C81377" w:rsidRDefault="00C81377" w:rsidP="00C81377">
      <w:r>
        <w:t xml:space="preserve">As a leader, you seek to volunteer with an organization </w:t>
      </w:r>
      <w:r w:rsidR="00CB1C71">
        <w:t>committed</w:t>
      </w:r>
      <w:r>
        <w:t xml:space="preserve"> to enhancing the lives of persons with Developmental Disabilities and their families. </w:t>
      </w:r>
    </w:p>
    <w:p w:rsidR="00C81377" w:rsidRDefault="00C81377" w:rsidP="00C81377">
      <w:r>
        <w:t>With the combination of your personal interest, experience and commitment to the sector and your professional expertise, you can help lead CWSDS as it embraces the increasing demands for service.</w:t>
      </w:r>
    </w:p>
    <w:p w:rsidR="00C81377" w:rsidRDefault="00C81377" w:rsidP="00C81377">
      <w:r>
        <w:t xml:space="preserve">We are seeking two candidates </w:t>
      </w:r>
      <w:r w:rsidR="00944FAB">
        <w:t>from</w:t>
      </w:r>
      <w:r>
        <w:t xml:space="preserve"> the following sectors to en</w:t>
      </w:r>
      <w:r w:rsidR="00944FAB">
        <w:t>hance the Board’s current comple</w:t>
      </w:r>
      <w:r>
        <w:t>ment of skills:</w:t>
      </w:r>
    </w:p>
    <w:p w:rsidR="00C81377" w:rsidRDefault="00C81377" w:rsidP="00C81377">
      <w:pPr>
        <w:pStyle w:val="ListParagraph"/>
        <w:numPr>
          <w:ilvl w:val="0"/>
          <w:numId w:val="2"/>
        </w:numPr>
      </w:pPr>
      <w:r>
        <w:t>An individual with strong senior Human Resources expertise and experience; and</w:t>
      </w:r>
    </w:p>
    <w:p w:rsidR="00C81377" w:rsidRDefault="00C81377" w:rsidP="00C81377">
      <w:pPr>
        <w:pStyle w:val="ListParagraph"/>
        <w:numPr>
          <w:ilvl w:val="0"/>
          <w:numId w:val="2"/>
        </w:numPr>
      </w:pPr>
      <w:r>
        <w:t>An individual with experience in law practices.</w:t>
      </w:r>
    </w:p>
    <w:p w:rsidR="00C81377" w:rsidRDefault="00C81377" w:rsidP="00C81377"/>
    <w:p w:rsidR="00C81377" w:rsidRDefault="00C81377" w:rsidP="00C81377">
      <w:r>
        <w:t>The primary role of the Board of Directors is to govern CWSDS according to the corporation’s Letters Patent, By-Laws and policies. In so doing,</w:t>
      </w:r>
    </w:p>
    <w:p w:rsidR="00C81377" w:rsidRDefault="00C81377" w:rsidP="00C81377">
      <w:pPr>
        <w:pStyle w:val="ListParagraph"/>
        <w:numPr>
          <w:ilvl w:val="0"/>
          <w:numId w:val="3"/>
        </w:numPr>
      </w:pPr>
      <w:r>
        <w:t>We are responsible for hiring and overseeing the performance of the Executive Director.</w:t>
      </w:r>
    </w:p>
    <w:p w:rsidR="00C81377" w:rsidRDefault="00C81377" w:rsidP="00C81377">
      <w:pPr>
        <w:pStyle w:val="ListParagraph"/>
        <w:numPr>
          <w:ilvl w:val="0"/>
          <w:numId w:val="3"/>
        </w:numPr>
      </w:pPr>
      <w:r>
        <w:t>We, in conjunction with the Executive Director and senior management, establish strategic directions and set risk strategy policies for the organization.</w:t>
      </w:r>
    </w:p>
    <w:p w:rsidR="00C81377" w:rsidRDefault="00C81377" w:rsidP="00C81377">
      <w:pPr>
        <w:pStyle w:val="ListParagraph"/>
        <w:numPr>
          <w:ilvl w:val="0"/>
          <w:numId w:val="3"/>
        </w:numPr>
      </w:pPr>
      <w:r>
        <w:t>We provide operational oversight for the senior management team and ensure that CWSDS has a continuous quality improvement strategy and plan.</w:t>
      </w:r>
    </w:p>
    <w:p w:rsidR="00C81377" w:rsidRDefault="00C81377" w:rsidP="00C81377"/>
    <w:p w:rsidR="00C81377" w:rsidRDefault="00C81377" w:rsidP="00C81377">
      <w:r>
        <w:t>In coming to the Board’s decisions, Board Members are expected to participate openly and vigorously in Board discussions so that the Board can make the best, most informed decisions and choices. Individual Board Members carry many duties and responsibilities in this process,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7"/>
      </w:tblGrid>
      <w:tr w:rsidR="00C81377" w:rsidTr="00C81377">
        <w:tc>
          <w:tcPr>
            <w:tcW w:w="4757" w:type="dxa"/>
          </w:tcPr>
          <w:p w:rsidR="00C81377" w:rsidRDefault="00C81377" w:rsidP="00C81377">
            <w:pPr>
              <w:pStyle w:val="ListParagraph"/>
              <w:numPr>
                <w:ilvl w:val="0"/>
                <w:numId w:val="4"/>
              </w:numPr>
            </w:pPr>
            <w:r>
              <w:t>Duty of Knowledge</w:t>
            </w:r>
          </w:p>
        </w:tc>
        <w:tc>
          <w:tcPr>
            <w:tcW w:w="4757" w:type="dxa"/>
          </w:tcPr>
          <w:p w:rsidR="00C81377" w:rsidRDefault="00C81377" w:rsidP="00C81377">
            <w:pPr>
              <w:pStyle w:val="ListParagraph"/>
              <w:numPr>
                <w:ilvl w:val="0"/>
                <w:numId w:val="4"/>
              </w:numPr>
            </w:pPr>
            <w:r>
              <w:t>Duty of Diligence</w:t>
            </w:r>
          </w:p>
        </w:tc>
      </w:tr>
      <w:tr w:rsidR="00C81377" w:rsidTr="00C81377">
        <w:tc>
          <w:tcPr>
            <w:tcW w:w="4757" w:type="dxa"/>
          </w:tcPr>
          <w:p w:rsidR="00C81377" w:rsidRDefault="00C81377" w:rsidP="00C81377">
            <w:pPr>
              <w:pStyle w:val="ListParagraph"/>
              <w:numPr>
                <w:ilvl w:val="0"/>
                <w:numId w:val="4"/>
              </w:numPr>
            </w:pPr>
            <w:r>
              <w:t>Duty of Care</w:t>
            </w:r>
          </w:p>
        </w:tc>
        <w:tc>
          <w:tcPr>
            <w:tcW w:w="4757" w:type="dxa"/>
          </w:tcPr>
          <w:p w:rsidR="00C81377" w:rsidRDefault="00C81377" w:rsidP="00C81377">
            <w:pPr>
              <w:pStyle w:val="ListParagraph"/>
              <w:numPr>
                <w:ilvl w:val="0"/>
                <w:numId w:val="4"/>
              </w:numPr>
            </w:pPr>
            <w:r>
              <w:t>Fiduciary Duty</w:t>
            </w:r>
          </w:p>
        </w:tc>
      </w:tr>
      <w:tr w:rsidR="00C81377" w:rsidTr="00C81377">
        <w:tc>
          <w:tcPr>
            <w:tcW w:w="4757" w:type="dxa"/>
          </w:tcPr>
          <w:p w:rsidR="00C81377" w:rsidRDefault="00C81377" w:rsidP="00C81377">
            <w:pPr>
              <w:pStyle w:val="ListParagraph"/>
              <w:numPr>
                <w:ilvl w:val="0"/>
                <w:numId w:val="4"/>
              </w:numPr>
            </w:pPr>
            <w:r>
              <w:t>Duty of Skill &amp; Prudence</w:t>
            </w:r>
          </w:p>
        </w:tc>
        <w:tc>
          <w:tcPr>
            <w:tcW w:w="4757" w:type="dxa"/>
          </w:tcPr>
          <w:p w:rsidR="00C81377" w:rsidRDefault="00C81377" w:rsidP="00C81377">
            <w:pPr>
              <w:pStyle w:val="ListParagraph"/>
              <w:numPr>
                <w:ilvl w:val="0"/>
                <w:numId w:val="4"/>
              </w:numPr>
            </w:pPr>
            <w:r>
              <w:t>Duty of Trusteeship</w:t>
            </w:r>
          </w:p>
        </w:tc>
      </w:tr>
    </w:tbl>
    <w:p w:rsidR="00C81377" w:rsidRDefault="00C81377" w:rsidP="00C81377"/>
    <w:p w:rsidR="00CB1C71" w:rsidRDefault="00CB1C71" w:rsidP="00C81377">
      <w:r>
        <w:rPr>
          <w:b/>
          <w:u w:val="single"/>
        </w:rPr>
        <w:t>Apply Now</w:t>
      </w:r>
    </w:p>
    <w:p w:rsidR="00CB1C71" w:rsidRDefault="00CB1C71" w:rsidP="00C81377">
      <w:r>
        <w:t>If you are interested in employing your skills to benefit the lives of the specialized populations that we serve, please submit a letter of</w:t>
      </w:r>
      <w:r w:rsidR="00284A3B">
        <w:t xml:space="preserve"> interest along with a 2-page CV</w:t>
      </w:r>
      <w:r>
        <w:t xml:space="preserve"> highlighting your experience and qualifications including: business/work experience, academic qualifications, experience that would assist the Board, previous board experience, and previous community and/or volunteer activities.</w:t>
      </w:r>
    </w:p>
    <w:p w:rsidR="00CB1C71" w:rsidRDefault="00CB1C71" w:rsidP="00C81377">
      <w:r>
        <w:t xml:space="preserve">Please send to the nominating committee c/o of Lisa Cranstoun at </w:t>
      </w:r>
      <w:hyperlink r:id="rId7" w:history="1">
        <w:r w:rsidRPr="005666D6">
          <w:rPr>
            <w:rStyle w:val="Hyperlink"/>
          </w:rPr>
          <w:t>lcranstoun@cwsds.ca</w:t>
        </w:r>
      </w:hyperlink>
      <w:r>
        <w:t>.</w:t>
      </w:r>
    </w:p>
    <w:p w:rsidR="00CB1C71" w:rsidRDefault="00CB1C71" w:rsidP="00C81377">
      <w:r>
        <w:rPr>
          <w:b/>
        </w:rPr>
        <w:t>Application deadline:</w:t>
      </w:r>
      <w:r>
        <w:rPr>
          <w:b/>
        </w:rPr>
        <w:tab/>
      </w:r>
      <w:r w:rsidR="00536E19">
        <w:rPr>
          <w:b/>
        </w:rPr>
        <w:t>April 30, 2020</w:t>
      </w:r>
      <w:bookmarkStart w:id="0" w:name="_GoBack"/>
      <w:bookmarkEnd w:id="0"/>
    </w:p>
    <w:p w:rsidR="00CB1C71" w:rsidRDefault="00CB1C71" w:rsidP="00C81377">
      <w:r>
        <w:t xml:space="preserve">For further information on CWSDS, please visit our website at </w:t>
      </w:r>
      <w:hyperlink r:id="rId8" w:history="1">
        <w:r w:rsidRPr="005666D6">
          <w:rPr>
            <w:rStyle w:val="Hyperlink"/>
          </w:rPr>
          <w:t>www.cwsds.ca</w:t>
        </w:r>
      </w:hyperlink>
      <w:r>
        <w:t>.</w:t>
      </w:r>
    </w:p>
    <w:p w:rsidR="00CB1C71" w:rsidRPr="00CB1C71" w:rsidRDefault="00CB1C71" w:rsidP="00C81377">
      <w:r>
        <w:t>We thank you for your interest.</w:t>
      </w:r>
    </w:p>
    <w:sectPr w:rsidR="00CB1C71" w:rsidRPr="00CB1C71" w:rsidSect="002840FC">
      <w:headerReference w:type="default" r:id="rId9"/>
      <w:pgSz w:w="12240" w:h="15840"/>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0FC" w:rsidRDefault="002840FC" w:rsidP="002840FC">
      <w:pPr>
        <w:spacing w:after="0" w:line="240" w:lineRule="auto"/>
      </w:pPr>
      <w:r>
        <w:separator/>
      </w:r>
    </w:p>
  </w:endnote>
  <w:endnote w:type="continuationSeparator" w:id="0">
    <w:p w:rsidR="002840FC" w:rsidRDefault="002840FC" w:rsidP="0028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0FC" w:rsidRDefault="002840FC" w:rsidP="002840FC">
      <w:pPr>
        <w:spacing w:after="0" w:line="240" w:lineRule="auto"/>
      </w:pPr>
      <w:r>
        <w:separator/>
      </w:r>
    </w:p>
  </w:footnote>
  <w:footnote w:type="continuationSeparator" w:id="0">
    <w:p w:rsidR="002840FC" w:rsidRDefault="002840FC" w:rsidP="00284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0FC" w:rsidRDefault="002840FC">
    <w:pPr>
      <w:pStyle w:val="Header"/>
    </w:pPr>
    <w:r>
      <w:rPr>
        <w:noProof/>
        <w:lang w:eastAsia="en-CA"/>
      </w:rPr>
      <w:drawing>
        <wp:anchor distT="0" distB="0" distL="114300" distR="114300" simplePos="0" relativeHeight="251659264" behindDoc="1" locked="0" layoutInCell="1" allowOverlap="1" wp14:anchorId="1898B71B" wp14:editId="35B5429A">
          <wp:simplePos x="0" y="0"/>
          <wp:positionH relativeFrom="column">
            <wp:posOffset>-419100</wp:posOffset>
          </wp:positionH>
          <wp:positionV relativeFrom="paragraph">
            <wp:posOffset>-162560</wp:posOffset>
          </wp:positionV>
          <wp:extent cx="1838325" cy="793269"/>
          <wp:effectExtent l="0" t="0" r="0" b="6985"/>
          <wp:wrapTight wrapText="bothSides">
            <wp:wrapPolygon edited="0">
              <wp:start x="0" y="0"/>
              <wp:lineTo x="0" y="21271"/>
              <wp:lineTo x="21264" y="21271"/>
              <wp:lineTo x="2126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WSDS - and New Focu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79326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413A1"/>
    <w:multiLevelType w:val="hybridMultilevel"/>
    <w:tmpl w:val="F0B26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6F6984"/>
    <w:multiLevelType w:val="hybridMultilevel"/>
    <w:tmpl w:val="8ACAD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5BE67B9"/>
    <w:multiLevelType w:val="hybridMultilevel"/>
    <w:tmpl w:val="D8363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0663B8F"/>
    <w:multiLevelType w:val="hybridMultilevel"/>
    <w:tmpl w:val="4CE6A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FC"/>
    <w:rsid w:val="00027EB4"/>
    <w:rsid w:val="00120199"/>
    <w:rsid w:val="00215ED3"/>
    <w:rsid w:val="002840FC"/>
    <w:rsid w:val="00284A3B"/>
    <w:rsid w:val="00536E19"/>
    <w:rsid w:val="00944FAB"/>
    <w:rsid w:val="00AE4048"/>
    <w:rsid w:val="00C81377"/>
    <w:rsid w:val="00CB1C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FB338-1685-4CB7-88BA-07E47A5D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0FC"/>
  </w:style>
  <w:style w:type="paragraph" w:styleId="Footer">
    <w:name w:val="footer"/>
    <w:basedOn w:val="Normal"/>
    <w:link w:val="FooterChar"/>
    <w:uiPriority w:val="99"/>
    <w:unhideWhenUsed/>
    <w:rsid w:val="00284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0FC"/>
  </w:style>
  <w:style w:type="table" w:styleId="TableGrid">
    <w:name w:val="Table Grid"/>
    <w:basedOn w:val="TableNormal"/>
    <w:uiPriority w:val="39"/>
    <w:rsid w:val="00215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5ED3"/>
    <w:pPr>
      <w:ind w:left="720"/>
      <w:contextualSpacing/>
    </w:pPr>
  </w:style>
  <w:style w:type="character" w:styleId="Hyperlink">
    <w:name w:val="Hyperlink"/>
    <w:basedOn w:val="DefaultParagraphFont"/>
    <w:uiPriority w:val="99"/>
    <w:unhideWhenUsed/>
    <w:rsid w:val="00CB1C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sds.ca" TargetMode="External"/><Relationship Id="rId3" Type="http://schemas.openxmlformats.org/officeDocument/2006/relationships/settings" Target="settings.xml"/><Relationship Id="rId7" Type="http://schemas.openxmlformats.org/officeDocument/2006/relationships/hyperlink" Target="mailto:lcranstoun@cwsd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Cranstoun</dc:creator>
  <cp:keywords/>
  <dc:description/>
  <cp:lastModifiedBy>Lisa Cranstoun</cp:lastModifiedBy>
  <cp:revision>2</cp:revision>
  <dcterms:created xsi:type="dcterms:W3CDTF">2020-01-21T20:07:00Z</dcterms:created>
  <dcterms:modified xsi:type="dcterms:W3CDTF">2020-01-21T20:07:00Z</dcterms:modified>
</cp:coreProperties>
</file>